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Lines/>
        <w:spacing w:before="0" w:after="80" w:line="252" w:lineRule="auto"/>
      </w:pPr>
      <w:r>
        <w:rPr>
          <w:rFonts w:ascii="Calibri" w:hAnsi="Calibri"/>
          <w:b/>
          <w:color w:val="192530"/>
          <w:sz w:val="22"/>
        </w:rPr>
        <w:t xml:space="preserve">LETTER TO: </w:t>
      </w:r>
      <w:r>
        <w:rPr>
          <w:rFonts w:ascii="Calibri" w:hAnsi="Calibri"/>
          <w:color w:val="192530"/>
          <w:sz w:val="22"/>
        </w:rPr>
        <w:t>Maj Emma Emmerich, Contracting Officer, 713th Contracting Squadron (713 CONS)</w:t>
      </w:r>
    </w:p>
    <w:p>
      <w:pPr>
        <w:keepLines/>
        <w:spacing w:before="0" w:after="80" w:line="252" w:lineRule="auto"/>
      </w:pPr>
      <w:r>
        <w:rPr>
          <w:rFonts w:ascii="Calibri" w:hAnsi="Calibri"/>
          <w:b/>
          <w:color w:val="192530"/>
          <w:sz w:val="22"/>
        </w:rPr>
        <w:t xml:space="preserve">FROM: </w:t>
      </w:r>
      <w:r>
        <w:rPr>
          <w:rFonts w:ascii="Calibri" w:hAnsi="Calibri"/>
          <w:color w:val="192530"/>
          <w:sz w:val="22"/>
        </w:rPr>
        <w:t>Vamp, Chief Executive Officer, Outer Heaven Builders, LLC</w:t>
      </w:r>
    </w:p>
    <w:p>
      <w:pPr>
        <w:keepLines/>
        <w:spacing w:before="0" w:after="80" w:line="252" w:lineRule="auto"/>
      </w:pPr>
      <w:r>
        <w:rPr>
          <w:rFonts w:ascii="Calibri" w:hAnsi="Calibri"/>
          <w:b/>
          <w:color w:val="192530"/>
          <w:sz w:val="22"/>
        </w:rPr>
        <w:t xml:space="preserve">DATE: </w:t>
      </w:r>
      <w:r>
        <w:rPr>
          <w:rFonts w:ascii="Calibri" w:hAnsi="Calibri"/>
          <w:color w:val="192530"/>
          <w:sz w:val="22"/>
        </w:rPr>
        <w:t>29 June 2027</w:t>
      </w:r>
    </w:p>
    <w:p>
      <w:pPr>
        <w:keepLines/>
        <w:spacing w:before="0" w:after="80" w:line="252" w:lineRule="auto"/>
      </w:pPr>
      <w:r>
        <w:rPr>
          <w:rFonts w:ascii="Calibri" w:hAnsi="Calibri"/>
          <w:b/>
          <w:color w:val="192530"/>
          <w:sz w:val="22"/>
        </w:rPr>
        <w:t xml:space="preserve">CONTRACT: </w:t>
      </w:r>
      <w:r>
        <w:rPr>
          <w:rFonts w:ascii="Calibri" w:hAnsi="Calibri"/>
          <w:color w:val="192530"/>
          <w:sz w:val="22"/>
        </w:rPr>
        <w:t>SM-SABER-01, Task Order 27-052 — Runway 10/28 Approach-Lighting Restoration</w:t>
      </w:r>
    </w:p>
    <w:p>
      <w:pPr>
        <w:keepLines/>
        <w:spacing w:before="0" w:after="200" w:line="252" w:lineRule="auto"/>
      </w:pPr>
      <w:r>
        <w:rPr>
          <w:rFonts w:ascii="Calibri" w:hAnsi="Calibri"/>
          <w:b/>
          <w:color w:val="192530"/>
          <w:sz w:val="22"/>
        </w:rPr>
        <w:t xml:space="preserve">SUBJECT: </w:t>
      </w:r>
      <w:r>
        <w:rPr>
          <w:rFonts w:ascii="Calibri" w:hAnsi="Calibri"/>
          <w:color w:val="192530"/>
          <w:sz w:val="22"/>
        </w:rPr>
        <w:t>Request for relief from $34,000 liquidated-damages assessment</w:t>
      </w:r>
    </w:p>
    <w:p>
      <w:pPr>
        <w:keepLines/>
        <w:spacing w:before="0" w:after="140" w:line="264" w:lineRule="auto"/>
        <w:numPr>
          <w:ilvl w:val="0"/>
          <w:numId w:val="10"/>
        </w:numPr>
      </w:pPr>
      <w:r>
        <w:rPr>
          <w:rFonts w:ascii="Calibri" w:hAnsi="Calibri"/>
          <w:color w:val="192530"/>
          <w:sz w:val="22"/>
        </w:rPr>
        <w:t>Task Order 27-052 required completion by 21 June 2027 and incorporates FAR 52.211-12 with a liquidated-damages rate of $8,500 for each calendar day of delay. The Government accepted the completed work on 25 June 2027 and has advised that four days, totaling $34,000, will be assessed.</w:t>
      </w:r>
    </w:p>
    <w:p>
      <w:pPr>
        <w:keepLines/>
        <w:spacing w:before="0" w:after="140" w:line="264" w:lineRule="auto"/>
        <w:numPr>
          <w:ilvl w:val="0"/>
          <w:numId w:val="11"/>
        </w:numPr>
      </w:pPr>
      <w:r>
        <w:rPr>
          <w:rFonts w:ascii="Calibri" w:hAnsi="Calibri"/>
          <w:color w:val="192530"/>
          <w:sz w:val="22"/>
        </w:rPr>
        <w:t>Outer Heaven requests relief from the four-day assessment. Airfield Operations removed Avery Stone, the Government-approved onsite superintendent identified in C-02, from the controlled flightline on 8 June 2027. The other approved employees retained access, but FAR 52.236-6 and the task order required acceptable onsite superintendence, so the affected construction stopped until a replacement was approved. Work resumed on 12 June 2027.</w:t>
      </w:r>
    </w:p>
    <w:p>
      <w:pPr>
        <w:keepLines/>
        <w:spacing w:before="0" w:after="140" w:line="264" w:lineRule="auto"/>
        <w:numPr>
          <w:ilvl w:val="0"/>
          <w:numId w:val="12"/>
        </w:numPr>
      </w:pPr>
      <w:r>
        <w:rPr>
          <w:rFonts w:ascii="Calibri" w:hAnsi="Calibri"/>
          <w:color w:val="192530"/>
          <w:sz w:val="22"/>
        </w:rPr>
        <w:t>Outer Heaven notified the Contracting Officer by email on 9 June 2027, within 10 days from the beginning of the delay as required by FAR 52.249-10(b)(2). The email reported the removal, the superintendent requirement, the continuing work stoppage, and the company's effort to nominate a replacement.</w:t>
      </w:r>
    </w:p>
    <w:p>
      <w:pPr>
        <w:keepLines/>
        <w:spacing w:before="0" w:after="140" w:line="264" w:lineRule="auto"/>
        <w:numPr>
          <w:ilvl w:val="0"/>
          <w:numId w:val="13"/>
        </w:numPr>
      </w:pPr>
      <w:r>
        <w:rPr>
          <w:rFonts w:ascii="Calibri" w:hAnsi="Calibri"/>
          <w:color w:val="192530"/>
          <w:sz w:val="22"/>
        </w:rPr>
        <w:t>Outer Heaven asks the Contracting Officer to treat all four days as excusable because Government personnel suddenly barred the approved superintendent. This letter does not state why Airfield Operations took that action. Outer Heaven protected installed work and materials and advanced off-flightline administrative tasks where practicable, but those efforts did not eliminate the final-completion effect.</w:t>
      </w:r>
    </w:p>
    <w:p>
      <w:pPr>
        <w:keepLines/>
        <w:spacing w:before="0" w:after="240" w:line="264" w:lineRule="auto"/>
        <w:numPr>
          <w:ilvl w:val="0"/>
          <w:numId w:val="14"/>
        </w:numPr>
      </w:pPr>
      <w:r>
        <w:rPr>
          <w:rFonts w:ascii="Calibri" w:hAnsi="Calibri"/>
          <w:color w:val="192530"/>
          <w:sz w:val="22"/>
        </w:rPr>
        <w:t>Outer Heaven requests only relief from the $34,000 liquidated-damages assessment. It does not request an increase to the task-order price, reimbursement of costs, an equitable adjustment, or a Contracting Officer's final decision under the Contract Disputes Act.</w:t>
      </w:r>
    </w:p>
    <w:p>
      <w:pPr>
        <w:keepLines/>
        <w:spacing w:before="80" w:after="0"/>
      </w:pPr>
      <w:r>
        <w:rPr>
          <w:rFonts w:ascii="Calibri" w:hAnsi="Calibri"/>
          <w:b/>
          <w:color w:val="192530"/>
          <w:sz w:val="20"/>
        </w:rPr>
        <w:t>/s/ VAMP</w:t>
        <w:br/>
        <w:t>Chief Executive Officer</w:t>
        <w:br/>
        <w:t>Outer Heaven Builders, LLC</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CG-02  |  LIQUIDATED-DAMAGES RELIEF REQUEST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360"/>
        </w:tabs>
        <w:ind w:left="360" w:hanging="360"/>
      </w:pPr>
    </w:lvl>
  </w:abstractNum>
  <w:num w:numId="10">
    <w:abstractNumId w:val="9"/>
  </w:num>
  <w:abstractNum w:abstractNumId="10">
    <w:multiLevelType w:val="singleLevel"/>
    <w:lvl w:ilvl="0">
      <w:start w:val="2"/>
      <w:numFmt w:val="decimal"/>
      <w:lvlText w:val="%1."/>
      <w:lvlJc w:val="left"/>
      <w:pPr>
        <w:tabs>
          <w:tab w:val="num" w:pos="360"/>
        </w:tabs>
        <w:ind w:left="360" w:hanging="360"/>
      </w:pPr>
    </w:lvl>
  </w:abstractNum>
  <w:num w:numId="11">
    <w:abstractNumId w:val="10"/>
  </w:num>
  <w:abstractNum w:abstractNumId="11">
    <w:multiLevelType w:val="singleLevel"/>
    <w:lvl w:ilvl="0">
      <w:start w:val="3"/>
      <w:numFmt w:val="decimal"/>
      <w:lvlText w:val="%1."/>
      <w:lvlJc w:val="left"/>
      <w:pPr>
        <w:tabs>
          <w:tab w:val="num" w:pos="360"/>
        </w:tabs>
        <w:ind w:left="360" w:hanging="360"/>
      </w:pPr>
    </w:lvl>
  </w:abstractNum>
  <w:num w:numId="12">
    <w:abstractNumId w:val="11"/>
  </w:num>
  <w:abstractNum w:abstractNumId="12">
    <w:multiLevelType w:val="singleLevel"/>
    <w:lvl w:ilvl="0">
      <w:start w:val="4"/>
      <w:numFmt w:val="decimal"/>
      <w:lvlText w:val="%1."/>
      <w:lvlJc w:val="left"/>
      <w:pPr>
        <w:tabs>
          <w:tab w:val="num" w:pos="360"/>
        </w:tabs>
        <w:ind w:left="360" w:hanging="360"/>
      </w:pPr>
    </w:lvl>
  </w:abstractNum>
  <w:num w:numId="13">
    <w:abstractNumId w:val="12"/>
  </w:num>
  <w:abstractNum w:abstractNumId="13">
    <w:multiLevelType w:val="singleLevel"/>
    <w:lvl w:ilvl="0">
      <w:start w:val="5"/>
      <w:numFmt w:val="decimal"/>
      <w:lvlText w:val="%1."/>
      <w:lvlJc w:val="left"/>
      <w:pPr>
        <w:tabs>
          <w:tab w:val="num" w:pos="360"/>
        </w:tabs>
        <w:ind w:left="360" w:hanging="360"/>
      </w:p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CG-02 Outer Heaven Superintendent Removal Liquidated-Damages Relief Request</dc:title>
  <dc:subject>Task Order 27-052 request for relief after removal of the approved superintendent</dc:subject>
  <dc:creator>Outer Heaven Builders,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