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Lines/>
        <w:spacing w:before="0" w:after="80" w:line="252" w:lineRule="auto"/>
      </w:pPr>
      <w:r>
        <w:rPr>
          <w:rFonts w:ascii="Calibri" w:hAnsi="Calibri"/>
          <w:b/>
          <w:color w:val="192530"/>
          <w:sz w:val="22"/>
        </w:rPr>
        <w:t xml:space="preserve">MEMORANDUM FOR: </w:t>
      </w:r>
      <w:r>
        <w:rPr>
          <w:rFonts w:ascii="Calibri" w:hAnsi="Calibri"/>
          <w:color w:val="192530"/>
          <w:sz w:val="22"/>
        </w:rPr>
        <w:t>Commander, 713th Contracting Squadron (713 CONS); Outer Heaven Builders, LLC</w:t>
      </w:r>
    </w:p>
    <w:p>
      <w:pPr>
        <w:keepLines/>
        <w:spacing w:before="0" w:after="80" w:line="252" w:lineRule="auto"/>
      </w:pPr>
      <w:r>
        <w:rPr>
          <w:rFonts w:ascii="Calibri" w:hAnsi="Calibri"/>
          <w:b/>
          <w:color w:val="192530"/>
          <w:sz w:val="22"/>
        </w:rPr>
        <w:t xml:space="preserve">FROM: </w:t>
      </w:r>
      <w:r>
        <w:rPr>
          <w:rFonts w:ascii="Calibri" w:hAnsi="Calibri"/>
          <w:color w:val="192530"/>
          <w:sz w:val="22"/>
        </w:rPr>
        <w:t>Maj Holly White, Commander, 713th Airfield Operations Squadron (713 AOS/CC)</w:t>
      </w:r>
    </w:p>
    <w:p>
      <w:pPr>
        <w:keepLines/>
        <w:spacing w:before="0" w:after="80" w:line="252" w:lineRule="auto"/>
      </w:pPr>
      <w:r>
        <w:rPr>
          <w:rFonts w:ascii="Calibri" w:hAnsi="Calibri"/>
          <w:b/>
          <w:color w:val="192530"/>
          <w:sz w:val="22"/>
        </w:rPr>
        <w:t xml:space="preserve">DATE: </w:t>
      </w:r>
      <w:r>
        <w:rPr>
          <w:rFonts w:ascii="Calibri" w:hAnsi="Calibri"/>
          <w:color w:val="192530"/>
          <w:sz w:val="22"/>
        </w:rPr>
        <w:t>10 June 2027</w:t>
      </w:r>
    </w:p>
    <w:p>
      <w:pPr>
        <w:keepLines/>
        <w:spacing w:before="0" w:after="200" w:line="252" w:lineRule="auto"/>
      </w:pPr>
      <w:r>
        <w:rPr>
          <w:rFonts w:ascii="Calibri" w:hAnsi="Calibri"/>
          <w:b/>
          <w:color w:val="192530"/>
          <w:sz w:val="22"/>
        </w:rPr>
        <w:t xml:space="preserve">SUBJECT: </w:t>
      </w:r>
      <w:r>
        <w:rPr>
          <w:rFonts w:ascii="Calibri" w:hAnsi="Calibri"/>
          <w:color w:val="192530"/>
          <w:sz w:val="22"/>
        </w:rPr>
        <w:t>Permanent withdrawal of flightline privileges — Mr. Avery Stone</w:t>
      </w:r>
    </w:p>
    <w:p>
      <w:pPr>
        <w:spacing w:before="0" w:after="120" w:line="259" w:lineRule="auto"/>
        <w:ind w:left="504" w:hanging="504"/>
      </w:pPr>
      <w:r>
        <w:rPr>
          <w:rFonts w:ascii="Calibri" w:hAnsi="Calibri"/>
          <w:b/>
          <w:color w:val="192530"/>
          <w:sz w:val="21"/>
        </w:rPr>
        <w:t xml:space="preserve">1.  </w:t>
      </w:r>
      <w:r>
        <w:rPr>
          <w:rFonts w:ascii="Calibri" w:hAnsi="Calibri"/>
          <w:color w:val="192530"/>
          <w:sz w:val="21"/>
        </w:rPr>
        <w:t>DAFI 13-213, paragraphs 4.30.1 and 4.30.2, authorize designated officials and Airfield Management personnel to suspend or revoke an individual's airfield-driving privileges after a violation; paragraph 4.30.4 addresses controlled-movement-area violations. The Shadow Moses Airfield Driving Supplement applies these authorities to Task Order 27-052 personnel.</w:t>
      </w:r>
    </w:p>
    <w:p>
      <w:pPr>
        <w:spacing w:before="0" w:after="60" w:line="259" w:lineRule="auto"/>
        <w:ind w:left="504" w:hanging="504"/>
      </w:pPr>
      <w:r>
        <w:rPr>
          <w:rFonts w:ascii="Calibri" w:hAnsi="Calibri"/>
          <w:b/>
          <w:color w:val="192530"/>
          <w:sz w:val="21"/>
        </w:rPr>
        <w:t xml:space="preserve">2.  </w:t>
      </w:r>
      <w:r>
        <w:rPr>
          <w:rFonts w:ascii="Calibri" w:hAnsi="Calibri"/>
          <w:color w:val="192530"/>
          <w:sz w:val="21"/>
        </w:rPr>
        <w:t>Airfield Management, tower, escort, and Security Forces records establish that on 8 June 2027 Mr. Stone:</w:t>
      </w:r>
    </w:p>
    <w:p>
      <w:pPr>
        <w:spacing w:before="0" w:after="30" w:line="259" w:lineRule="auto"/>
        <w:ind w:left="893" w:hanging="432"/>
      </w:pPr>
      <w:r>
        <w:rPr>
          <w:rFonts w:ascii="Calibri" w:hAnsi="Calibri"/>
          <w:b/>
          <w:color w:val="192530"/>
          <w:sz w:val="20"/>
        </w:rPr>
        <w:t xml:space="preserve">a.  </w:t>
      </w:r>
      <w:r>
        <w:rPr>
          <w:rFonts w:ascii="Calibri" w:hAnsi="Calibri"/>
          <w:color w:val="192530"/>
          <w:sz w:val="20"/>
        </w:rPr>
        <w:t>entered and crossed a controlled movement area without authorization;</w:t>
      </w:r>
    </w:p>
    <w:p>
      <w:pPr>
        <w:spacing w:before="0" w:after="30" w:line="259" w:lineRule="auto"/>
        <w:ind w:left="893" w:hanging="432"/>
      </w:pPr>
      <w:r>
        <w:rPr>
          <w:rFonts w:ascii="Calibri" w:hAnsi="Calibri"/>
          <w:b/>
          <w:color w:val="192530"/>
          <w:sz w:val="20"/>
        </w:rPr>
        <w:t xml:space="preserve">b.  </w:t>
      </w:r>
      <w:r>
        <w:rPr>
          <w:rFonts w:ascii="Calibri" w:hAnsi="Calibri"/>
          <w:color w:val="192530"/>
          <w:sz w:val="20"/>
        </w:rPr>
        <w:t>drove past a marked hold line after being instructed to stop;</w:t>
      </w:r>
    </w:p>
    <w:p>
      <w:pPr>
        <w:spacing w:before="0" w:after="30" w:line="259" w:lineRule="auto"/>
        <w:ind w:left="893" w:hanging="432"/>
      </w:pPr>
      <w:r>
        <w:rPr>
          <w:rFonts w:ascii="Calibri" w:hAnsi="Calibri"/>
          <w:b/>
          <w:color w:val="192530"/>
          <w:sz w:val="20"/>
        </w:rPr>
        <w:t xml:space="preserve">c.  </w:t>
      </w:r>
      <w:r>
        <w:rPr>
          <w:rFonts w:ascii="Calibri" w:hAnsi="Calibri"/>
          <w:color w:val="192530"/>
          <w:sz w:val="20"/>
        </w:rPr>
        <w:t>disregarded tower and escort instructions;</w:t>
      </w:r>
    </w:p>
    <w:p>
      <w:pPr>
        <w:spacing w:before="0" w:after="30" w:line="259" w:lineRule="auto"/>
        <w:ind w:left="893" w:hanging="432"/>
      </w:pPr>
      <w:r>
        <w:rPr>
          <w:rFonts w:ascii="Calibri" w:hAnsi="Calibri"/>
          <w:b/>
          <w:color w:val="192530"/>
          <w:sz w:val="20"/>
        </w:rPr>
        <w:t xml:space="preserve">d.  </w:t>
      </w:r>
      <w:r>
        <w:rPr>
          <w:rFonts w:ascii="Calibri" w:hAnsi="Calibri"/>
          <w:color w:val="192530"/>
          <w:sz w:val="20"/>
        </w:rPr>
        <w:t>operated without the required radio contact;</w:t>
      </w:r>
    </w:p>
    <w:p>
      <w:pPr>
        <w:spacing w:before="0" w:after="30" w:line="259" w:lineRule="auto"/>
        <w:ind w:left="893" w:hanging="432"/>
      </w:pPr>
      <w:r>
        <w:rPr>
          <w:rFonts w:ascii="Calibri" w:hAnsi="Calibri"/>
          <w:b/>
          <w:color w:val="192530"/>
          <w:sz w:val="20"/>
        </w:rPr>
        <w:t xml:space="preserve">e.  </w:t>
      </w:r>
      <w:r>
        <w:rPr>
          <w:rFonts w:ascii="Calibri" w:hAnsi="Calibri"/>
          <w:color w:val="192530"/>
          <w:sz w:val="20"/>
        </w:rPr>
        <w:t>bypassed the approved contractor access point; and</w:t>
      </w:r>
    </w:p>
    <w:p>
      <w:pPr>
        <w:spacing w:before="0" w:after="100" w:line="259" w:lineRule="auto"/>
        <w:ind w:left="893" w:hanging="432"/>
      </w:pPr>
      <w:r>
        <w:rPr>
          <w:rFonts w:ascii="Calibri" w:hAnsi="Calibri"/>
          <w:b/>
          <w:color w:val="192530"/>
          <w:sz w:val="20"/>
        </w:rPr>
        <w:t xml:space="preserve">f.  </w:t>
      </w:r>
      <w:r>
        <w:rPr>
          <w:rFonts w:ascii="Calibri" w:hAnsi="Calibri"/>
          <w:color w:val="192530"/>
          <w:sz w:val="20"/>
        </w:rPr>
        <w:t>threatened Airfield Management employees who intervened.</w:t>
      </w:r>
    </w:p>
    <w:p>
      <w:pPr>
        <w:spacing w:before="0" w:after="120" w:line="259" w:lineRule="auto"/>
        <w:ind w:left="504" w:hanging="504"/>
      </w:pPr>
      <w:r>
        <w:rPr>
          <w:rFonts w:ascii="Calibri" w:hAnsi="Calibri"/>
          <w:b/>
          <w:color w:val="192530"/>
          <w:sz w:val="21"/>
        </w:rPr>
        <w:t xml:space="preserve">3.  </w:t>
      </w:r>
      <w:r>
        <w:rPr>
          <w:rFonts w:ascii="Calibri" w:hAnsi="Calibri"/>
          <w:color w:val="192530"/>
          <w:sz w:val="21"/>
        </w:rPr>
        <w:t>Effective 8 June 2027, Airfield Operations permanently revokes Mr. Stone's airfield-driving and controlled-flightline privileges for the remainder of Task Order 27-052. He may not enter the flightline as a driver, pedestrian, escort, or supervised visitor. The action is individual-specific and does not revoke access previously approved for Outer Heaven's other named personnel.</w:t>
      </w:r>
    </w:p>
    <w:p>
      <w:pPr>
        <w:spacing w:before="0" w:after="200" w:line="259" w:lineRule="auto"/>
        <w:ind w:left="504" w:hanging="504"/>
      </w:pPr>
      <w:r>
        <w:rPr>
          <w:rFonts w:ascii="Calibri" w:hAnsi="Calibri"/>
          <w:b/>
          <w:color w:val="192530"/>
          <w:sz w:val="21"/>
        </w:rPr>
        <w:t xml:space="preserve">4.  </w:t>
      </w:r>
      <w:r>
        <w:rPr>
          <w:rFonts w:ascii="Calibri" w:hAnsi="Calibri"/>
          <w:color w:val="192530"/>
          <w:sz w:val="21"/>
        </w:rPr>
        <w:t>Outer Heaven may nominate an acceptable replacement superintendent at any time. The established training, testing, identification, and access process remains available; Airfield Operations has imposed no additional restriction or waiting period on a qualified replacement.</w:t>
      </w:r>
    </w:p>
    <w:p>
      <w:pPr>
        <w:keepLines/>
        <w:spacing w:before="80" w:after="0"/>
      </w:pPr>
      <w:r>
        <w:rPr>
          <w:rFonts w:ascii="Calibri" w:hAnsi="Calibri"/>
          <w:b/>
          <w:color w:val="192530"/>
          <w:sz w:val="20"/>
        </w:rPr>
        <w:t>/s/ HOLLY WHITE, Maj, USAF</w:t>
        <w:br/>
        <w:t>Commander, 713th Airfield Operations Squadron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CG-03  |  AIRFIELD ACCESS REVOCATION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CG-03 Airfield Operations Avery Stone Bar Memorandum</dc:title>
  <dc:subject>Permanent withdrawal of airfield privileges for Task Order 27-052</dc:subject>
  <dc:creator>713th Airfield Operations Squadron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