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DEPARTMENT OF THE AIR FORCE</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PROPOSAL TO SUBSTITUTE FACILITY WORK</w:t>
      </w:r>
    </w:p>
    <w:p>
      <w:pPr>
        <w:keepNext/>
        <w:spacing w:before="0" w:after="200"/>
        <w:jc w:val="center"/>
      </w:pPr>
      <w:r>
        <w:rPr>
          <w:rFonts w:ascii="Calibri" w:hAnsi="Calibri"/>
          <w:b/>
          <w:color w:val="606A74"/>
          <w:sz w:val="21"/>
        </w:rPr>
        <w:t>Task Order FA-27-005 | Campbell Hall and Community Support Center</w:t>
      </w:r>
    </w:p>
    <w:p>
      <w:pPr>
        <w:keepLines/>
        <w:spacing w:before="0" w:after="60" w:line="252" w:lineRule="auto"/>
      </w:pPr>
      <w:r>
        <w:rPr>
          <w:rFonts w:ascii="Calibri" w:hAnsi="Calibri"/>
          <w:b/>
          <w:color w:val="192530"/>
          <w:sz w:val="22"/>
        </w:rPr>
        <w:t xml:space="preserve">TO: </w:t>
      </w:r>
      <w:r>
        <w:rPr>
          <w:rFonts w:ascii="Calibri" w:hAnsi="Calibri"/>
          <w:color w:val="192530"/>
          <w:sz w:val="22"/>
        </w:rPr>
        <w:t>Maj Emma Emmerich, Contracting Officer, 713th Contracting Squadron</w:t>
      </w:r>
    </w:p>
    <w:p>
      <w:pPr>
        <w:keepLines/>
        <w:spacing w:before="0" w:after="60" w:line="252" w:lineRule="auto"/>
      </w:pPr>
      <w:r>
        <w:rPr>
          <w:rFonts w:ascii="Calibri" w:hAnsi="Calibri"/>
          <w:b/>
          <w:color w:val="192530"/>
          <w:sz w:val="22"/>
        </w:rPr>
        <w:t xml:space="preserve">FROM: </w:t>
      </w:r>
      <w:r>
        <w:rPr>
          <w:rFonts w:ascii="Calibri" w:hAnsi="Calibri"/>
          <w:color w:val="192530"/>
          <w:sz w:val="22"/>
        </w:rPr>
        <w:t>Hot Coldman, President, Peace Walker Infrastructure Partners, LLC</w:t>
      </w:r>
    </w:p>
    <w:p>
      <w:pPr>
        <w:keepLines/>
        <w:spacing w:before="0" w:after="60" w:line="252" w:lineRule="auto"/>
      </w:pPr>
      <w:r>
        <w:rPr>
          <w:rFonts w:ascii="Calibri" w:hAnsi="Calibri"/>
          <w:b/>
          <w:color w:val="192530"/>
          <w:sz w:val="22"/>
        </w:rPr>
        <w:t xml:space="preserve">DATE: </w:t>
      </w:r>
      <w:r>
        <w:rPr>
          <w:rFonts w:ascii="Calibri" w:hAnsi="Calibri"/>
          <w:color w:val="192530"/>
          <w:sz w:val="22"/>
        </w:rPr>
        <w:t>12 July 2027</w:t>
      </w:r>
    </w:p>
    <w:p>
      <w:pPr>
        <w:keepLines/>
        <w:spacing w:before="0" w:after="180" w:line="252" w:lineRule="auto"/>
      </w:pPr>
      <w:r>
        <w:rPr>
          <w:rFonts w:ascii="Calibri" w:hAnsi="Calibri"/>
          <w:b/>
          <w:color w:val="192530"/>
          <w:sz w:val="22"/>
        </w:rPr>
        <w:t xml:space="preserve">SUBJECT: </w:t>
      </w:r>
      <w:r>
        <w:rPr>
          <w:rFonts w:ascii="Calibri" w:hAnsi="Calibri"/>
          <w:color w:val="192530"/>
          <w:sz w:val="22"/>
        </w:rPr>
        <w:t>Business proposal — substitute the Community Support Center for remaining Campbell Hall work</w:t>
      </w:r>
    </w:p>
    <w:p>
      <w:pPr>
        <w:keepLines/>
        <w:spacing w:before="0" w:after="140" w:line="264" w:lineRule="auto"/>
        <w:ind w:left="0"/>
      </w:pPr>
      <w:r>
        <w:rPr>
          <w:rFonts w:ascii="Calibri" w:hAnsi="Calibri"/>
          <w:color w:val="192530"/>
          <w:sz w:val="22"/>
        </w:rPr>
        <w:t>The newly discovered Campbell Hall asbestos condition may keep wall-disturbing interior renovation paused for several weeks while funding, modification, abatement, and clearance actions proceed. To preserve mobilization, workforce continuity, and the installation's urgent facility-renewal schedule, Peace Walker proposes the following bilateral modification concept:</w:t>
      </w:r>
    </w:p>
    <w:p>
      <w:pPr>
        <w:keepLines/>
        <w:spacing w:before="0" w:after="120" w:line="264" w:lineRule="auto"/>
        <w:numPr>
          <w:ilvl w:val="0"/>
          <w:numId w:val="10"/>
        </w:numPr>
      </w:pPr>
      <w:r>
        <w:rPr>
          <w:rFonts w:ascii="Calibri" w:hAnsi="Calibri"/>
          <w:color w:val="192530"/>
          <w:sz w:val="22"/>
        </w:rPr>
        <w:t>Delete the unperformed Campbell Hall renovation work from Task Order FA-27-005, leaving only preservation, closeout, and any separately authorized asbestos actions at Campbell Hall.</w:t>
      </w:r>
    </w:p>
    <w:p>
      <w:pPr>
        <w:keepLines/>
        <w:spacing w:before="0" w:after="120" w:line="264" w:lineRule="auto"/>
        <w:numPr>
          <w:ilvl w:val="0"/>
          <w:numId w:val="11"/>
        </w:numPr>
      </w:pPr>
      <w:r>
        <w:rPr>
          <w:rFonts w:ascii="Calibri" w:hAnsi="Calibri"/>
          <w:color w:val="192530"/>
          <w:sz w:val="22"/>
        </w:rPr>
        <w:t>Substitute whole-building renovation of the Mother Base Community Support Center under the same task order. The Community Center is close in square footage, equal in mission priority, and within the same general construction-cost range.</w:t>
      </w:r>
    </w:p>
    <w:p>
      <w:pPr>
        <w:keepLines/>
        <w:spacing w:before="0" w:after="120" w:line="264" w:lineRule="auto"/>
        <w:numPr>
          <w:ilvl w:val="0"/>
          <w:numId w:val="12"/>
        </w:numPr>
      </w:pPr>
      <w:r>
        <w:rPr>
          <w:rFonts w:ascii="Calibri" w:hAnsi="Calibri"/>
          <w:color w:val="192530"/>
          <w:sz w:val="22"/>
        </w:rPr>
        <w:t>Use the existing Peace Walker team and active island logistics. We can begin Community Center design verification within ten calendar days of written direction and mobilize initial construction within thirty days.</w:t>
      </w:r>
    </w:p>
    <w:p>
      <w:pPr>
        <w:keepLines/>
        <w:spacing w:before="0" w:after="140" w:line="264" w:lineRule="auto"/>
        <w:numPr>
          <w:ilvl w:val="0"/>
          <w:numId w:val="13"/>
        </w:numPr>
      </w:pPr>
      <w:r>
        <w:rPr>
          <w:rFonts w:ascii="Calibri" w:hAnsi="Calibri"/>
          <w:color w:val="192530"/>
          <w:sz w:val="22"/>
        </w:rPr>
        <w:t>Negotiate deleted-work credits and added Community Center work after a joint scope reconciliation. Peace Walker is willing to hold the present completion date during that review if Government decisions and access are timely.</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E8EEF5"/>
            <w:vAlign w:val="center"/>
            <w:tcMar>
              <w:top w:w="100" w:type="dxa"/>
              <w:bottom w:w="100" w:type="dxa"/>
              <w:start w:w="120" w:type="dxa"/>
              <w:end w:w="120" w:type="dxa"/>
            </w:tcMar>
          </w:tcPr>
          <w:p>
            <w:pPr>
              <w:spacing w:before="40" w:after="40" w:line="252" w:lineRule="auto"/>
            </w:pPr>
            <w:r/>
            <w:r>
              <w:rPr>
                <w:rFonts w:ascii="Calibri" w:hAnsi="Calibri"/>
                <w:b/>
                <w:color w:val="8E4F47"/>
                <w:sz w:val="18"/>
              </w:rPr>
              <w:t xml:space="preserve">SEPARATE FROM DSC NOTICE. </w:t>
            </w:r>
            <w:r>
              <w:rPr>
                <w:rFonts w:ascii="Calibri" w:hAnsi="Calibri"/>
                <w:color w:val="192530"/>
                <w:sz w:val="18"/>
              </w:rPr>
              <w:t>This business proposal does not withdraw F-01 or waive any entitlement associated with Campbell Hall. It is offered as a schedule-preservation alternative while the differing-condition issue is evaluated.</w:t>
            </w:r>
          </w:p>
        </w:tc>
      </w:tr>
    </w:tbl>
    <w:p>
      <w:pPr>
        <w:keepLines/>
        <w:spacing w:before="160" w:after="0"/>
      </w:pPr>
      <w:r>
        <w:rPr>
          <w:rFonts w:ascii="Calibri" w:hAnsi="Calibri"/>
          <w:b/>
          <w:color w:val="192530"/>
          <w:sz w:val="20"/>
        </w:rPr>
        <w:t>/s/ HOT COLDMAN</w:t>
        <w:br/>
      </w:r>
      <w:r>
        <w:rPr>
          <w:rFonts w:ascii="Calibri" w:hAnsi="Calibri"/>
          <w:color w:val="606A74"/>
          <w:sz w:val="18"/>
        </w:rPr>
        <w:t>President, Peace Walker Infrastructure Partners, LLC</w:t>
        <w:br/>
        <w:t>12 July 2027</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F-06  |  CONTRACTOR BUSINESS PROPOSAL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360"/>
        </w:tabs>
        <w:ind w:left="360" w:hanging="360"/>
      </w:pPr>
    </w:lvl>
  </w:abstractNum>
  <w:num w:numId="10">
    <w:abstractNumId w:val="9"/>
  </w:num>
  <w:abstractNum w:abstractNumId="10">
    <w:multiLevelType w:val="singleLevel"/>
    <w:lvl w:ilvl="0">
      <w:start w:val="2"/>
      <w:numFmt w:val="decimal"/>
      <w:lvlText w:val="%1."/>
      <w:lvlJc w:val="left"/>
      <w:pPr>
        <w:tabs>
          <w:tab w:val="num" w:pos="360"/>
        </w:tabs>
        <w:ind w:left="360" w:hanging="360"/>
      </w:pPr>
    </w:lvl>
  </w:abstractNum>
  <w:num w:numId="11">
    <w:abstractNumId w:val="10"/>
  </w:num>
  <w:abstractNum w:abstractNumId="11">
    <w:multiLevelType w:val="singleLevel"/>
    <w:lvl w:ilvl="0">
      <w:start w:val="3"/>
      <w:numFmt w:val="decimal"/>
      <w:lvlText w:val="%1."/>
      <w:lvlJc w:val="left"/>
      <w:pPr>
        <w:tabs>
          <w:tab w:val="num" w:pos="360"/>
        </w:tabs>
        <w:ind w:left="360" w:hanging="360"/>
      </w:pPr>
    </w:lvl>
  </w:abstractNum>
  <w:num w:numId="12">
    <w:abstractNumId w:val="11"/>
  </w:num>
  <w:abstractNum w:abstractNumId="12">
    <w:multiLevelType w:val="singleLevel"/>
    <w:lvl w:ilvl="0">
      <w:start w:val="4"/>
      <w:numFmt w:val="decimal"/>
      <w:lvlText w:val="%1."/>
      <w:lvlJc w:val="left"/>
      <w:pPr>
        <w:tabs>
          <w:tab w:val="num" w:pos="360"/>
        </w:tabs>
        <w:ind w:left="360" w:hanging="360"/>
      </w:pPr>
    </w:lvl>
  </w:abstract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F-06 Proposal To Substitute Facility Work</dc:title>
  <dc:subject>Peace Walker proposal to substitute the Community Support Center for Campbell Hall</dc:subject>
  <dc:creator>Peace Walker Infrastructure Partners, LLC (fictional)</dc:creator>
  <cp:keywords>training, construction contracting, Shadow Moses, exercise</cp:keywords>
  <dc:description>Training use only. All names, places, dates, amounts, and requirements are fictional.</dc:description>
  <cp:lastModifiedBy/>
  <cp:revision>1</cp:revision>
  <dcterms:created xsi:type="dcterms:W3CDTF">2013-12-23T23:15:00Z</dcterms:created>
  <dcterms:modified xsi:type="dcterms:W3CDTF">2013-12-23T23:15:00Z</dcterms:modified>
  <cp:category/>
</cp:coreProperties>
</file>