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DDEAF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/>
            </w:pPr>
            <w:r/>
            <w:r>
              <w:rPr>
                <w:rFonts w:ascii="Calibri" w:hAnsi="Calibri"/>
                <w:b/>
                <w:color w:val="265678"/>
                <w:sz w:val="46"/>
              </w:rPr>
              <w:t>INVOICE</w:t>
            </w:r>
          </w:p>
          <w:p>
            <w:pPr>
              <w:spacing w:before="20" w:after="0"/>
            </w:pPr>
            <w:r>
              <w:rPr>
                <w:rFonts w:ascii="Calibri" w:hAnsi="Calibri"/>
                <w:b/>
                <w:color w:val="5C6770"/>
                <w:sz w:val="18"/>
              </w:rPr>
              <w:t>EXERCISE USE ONLY</w:t>
            </w:r>
          </w:p>
        </w:tc>
        <w:tc>
          <w:tcPr>
            <w:tcW w:type="dxa" w:w="4680"/>
            <w:shd w:fill="DDEAF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20"/>
              <w:jc w:val="right"/>
            </w:pPr>
            <w:r/>
            <w:r>
              <w:rPr>
                <w:rFonts w:ascii="Calibri" w:hAnsi="Calibri"/>
                <w:b/>
                <w:color w:val="5C6770"/>
                <w:sz w:val="17"/>
              </w:rPr>
              <w:t>AMOUNT DUE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E2B38"/>
                <w:sz w:val="38"/>
              </w:rPr>
              <w:t>$32,000.00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/>
                <w:b/>
                <w:color w:val="5C6770"/>
                <w:sz w:val="16"/>
              </w:rPr>
              <w:t>INVOICE NO.</w:t>
              <w:br/>
            </w:r>
            <w:r>
              <w:rPr>
                <w:rFonts w:ascii="Calibri" w:hAnsi="Calibri"/>
                <w:b/>
                <w:color w:val="1E2B38"/>
                <w:sz w:val="20"/>
              </w:rPr>
              <w:t>PW-FA27-005-EXW-001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/>
                <w:b/>
                <w:color w:val="5C6770"/>
                <w:sz w:val="16"/>
              </w:rPr>
              <w:t>INVOICE DATE</w:t>
              <w:br/>
            </w:r>
            <w:r>
              <w:rPr>
                <w:rFonts w:ascii="Calibri" w:hAnsi="Calibri"/>
                <w:b/>
                <w:color w:val="1E2B38"/>
                <w:sz w:val="20"/>
              </w:rPr>
              <w:t>17 August 2027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/>
                <w:b/>
                <w:color w:val="5C6770"/>
                <w:sz w:val="16"/>
              </w:rPr>
              <w:t>PAYMENT TERMS</w:t>
              <w:br/>
            </w:r>
            <w:r>
              <w:rPr>
                <w:rFonts w:ascii="Calibri" w:hAnsi="Calibri"/>
                <w:b/>
                <w:color w:val="1E2B38"/>
                <w:sz w:val="20"/>
              </w:rPr>
              <w:t>Upon lawful disposition</w:t>
            </w:r>
          </w:p>
        </w:tc>
      </w:tr>
      <w:tr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/>
                <w:b/>
                <w:color w:val="5C6770"/>
                <w:sz w:val="16"/>
              </w:rPr>
              <w:t>BILL TO</w:t>
              <w:br/>
            </w:r>
            <w:r>
              <w:rPr>
                <w:rFonts w:ascii="Calibri" w:hAnsi="Calibri"/>
                <w:b/>
                <w:color w:val="1E2B38"/>
                <w:sz w:val="20"/>
              </w:rPr>
              <w:t>713th Contracting Squadron (713 CONS)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/>
                <w:b/>
                <w:color w:val="5C6770"/>
                <w:sz w:val="16"/>
              </w:rPr>
              <w:t>TASK ORDER</w:t>
              <w:br/>
            </w:r>
            <w:r>
              <w:rPr>
                <w:rFonts w:ascii="Calibri" w:hAnsi="Calibri"/>
                <w:b/>
                <w:color w:val="1E2B38"/>
                <w:sz w:val="20"/>
              </w:rPr>
              <w:t>FA-27-005 under SM-MACC-01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/>
                <w:b/>
                <w:color w:val="5C6770"/>
                <w:sz w:val="16"/>
              </w:rPr>
              <w:t>PROJECT</w:t>
              <w:br/>
            </w:r>
            <w:r>
              <w:rPr>
                <w:rFonts w:ascii="Calibri" w:hAnsi="Calibri"/>
                <w:b/>
                <w:color w:val="1E2B38"/>
                <w:sz w:val="20"/>
              </w:rPr>
              <w:t>Campbell Hall Phased Headquarters Renovation</w:t>
            </w:r>
          </w:p>
        </w:tc>
      </w:tr>
    </w:tbl>
    <w:p>
      <w:pPr>
        <w:pStyle w:val="Heading1"/>
        <w:keepNext/>
      </w:pPr>
      <w:r>
        <w:t>Extra work billed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20"/>
        <w:gridCol w:w="1480"/>
        <w:gridCol w:w="4300"/>
        <w:gridCol w:w="1480"/>
        <w:gridCol w:w="1480"/>
      </w:tblGrid>
      <w:tr>
        <w:tc>
          <w:tcPr>
            <w:tcW w:type="dxa" w:w="620"/>
            <w:shd w:fill="2656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1480"/>
            <w:shd w:fill="2656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4300"/>
            <w:shd w:fill="2656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480"/>
            <w:shd w:fill="2656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QTY / BASIS</w:t>
            </w:r>
          </w:p>
        </w:tc>
        <w:tc>
          <w:tcPr>
            <w:tcW w:type="dxa" w:w="1480"/>
            <w:shd w:fill="2656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AMOUNT</w:t>
            </w:r>
          </w:p>
        </w:tc>
      </w:tr>
      <w:tr>
        <w:tc>
          <w:tcPr>
            <w:tcW w:type="dxa" w:w="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1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E2B38"/>
                <w:sz w:val="17"/>
              </w:rPr>
              <w:t>Equipment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Cold-climate ductless mini-split equipment and manufacturer accessories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1 lot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$13,680.00</w:t>
            </w:r>
          </w:p>
        </w:tc>
      </w:tr>
      <w:tr>
        <w:tc>
          <w:tcPr>
            <w:tcW w:type="dxa" w:w="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2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E2B38"/>
                <w:sz w:val="17"/>
              </w:rPr>
              <w:t>Electrical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Dedicated circuit, disconnect, conductors, raceway, fittings, and terminations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1 lot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$5,420.00</w:t>
            </w:r>
          </w:p>
        </w:tc>
      </w:tr>
      <w:tr>
        <w:tc>
          <w:tcPr>
            <w:tcW w:type="dxa" w:w="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3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E2B38"/>
                <w:sz w:val="17"/>
              </w:rPr>
              <w:t>Mechanical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Refrigerant line set, insulation, condensate, wall penetration, and weather seals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1 lot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$3,260.00</w:t>
            </w:r>
          </w:p>
        </w:tc>
      </w:tr>
      <w:tr>
        <w:tc>
          <w:tcPr>
            <w:tcW w:type="dxa" w:w="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4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E2B38"/>
                <w:sz w:val="17"/>
              </w:rPr>
              <w:t>Field labor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Layout, installation, electrical and mechanical connections, and finish repair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76 hr @ $110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$8,360.00</w:t>
            </w:r>
          </w:p>
        </w:tc>
      </w:tr>
      <w:tr>
        <w:tc>
          <w:tcPr>
            <w:tcW w:type="dxa" w:w="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5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E2B38"/>
                <w:sz w:val="17"/>
              </w:rPr>
              <w:t>Closeout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Startup, functional test, cleanup, and turnover record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1 lot</w:t>
            </w:r>
          </w:p>
        </w:tc>
        <w:tc>
          <w:tcPr>
            <w:tcW w:type="dxa" w:w="14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E2B38"/>
                <w:sz w:val="17"/>
              </w:rPr>
              <w:t>$1,280.00</w:t>
            </w:r>
          </w:p>
        </w:tc>
      </w:tr>
      <w:tr>
        <w:tc>
          <w:tcPr>
            <w:tcW w:type="dxa" w:w="620"/>
            <w:shd w:fill="F2F4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8"/>
              </w:rPr>
            </w:r>
          </w:p>
        </w:tc>
        <w:tc>
          <w:tcPr>
            <w:tcW w:type="dxa" w:w="1480"/>
            <w:shd w:fill="F2F4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8"/>
              </w:rPr>
            </w:r>
          </w:p>
        </w:tc>
        <w:tc>
          <w:tcPr>
            <w:tcW w:type="dxa" w:w="4300"/>
            <w:shd w:fill="F2F4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E2B38"/>
                <w:sz w:val="18"/>
              </w:rPr>
            </w:r>
          </w:p>
        </w:tc>
        <w:tc>
          <w:tcPr>
            <w:tcW w:type="dxa" w:w="1480"/>
            <w:shd w:fill="F2F4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E2B38"/>
                <w:sz w:val="18"/>
              </w:rPr>
              <w:t>TOTAL</w:t>
            </w:r>
          </w:p>
        </w:tc>
        <w:tc>
          <w:tcPr>
            <w:tcW w:type="dxa" w:w="1480"/>
            <w:shd w:fill="F2F4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E2B38"/>
                <w:sz w:val="18"/>
              </w:rPr>
              <w:t>$32,000.00</w:t>
            </w:r>
          </w:p>
        </w:tc>
      </w:tr>
    </w:tbl>
    <w:p>
      <w:pPr>
        <w:pStyle w:val="Heading1"/>
        <w:keepNext/>
      </w:pPr>
      <w:r>
        <w:t>Contractor's statement of basis</w:t>
      </w:r>
    </w:p>
    <w:p>
      <w:pPr>
        <w:spacing w:before="0" w:after="100" w:line="264" w:lineRule="auto"/>
      </w:pPr>
      <w:r>
        <w:rPr>
          <w:rFonts w:ascii="Calibri" w:hAnsi="Calibri"/>
          <w:color w:val="1E2B38"/>
          <w:sz w:val="19"/>
        </w:rPr>
        <w:t>Peace Walker performed the listed work from 11 through 13 August 2027 after Colonel Roy Campbell, while walking the Campbell Hall job site, suggested a dedicated mini-split for the office being constructed for him and told the foreman to proceed before the wall closed. Peace Walker understood the colonel's rank, command position, job-site direction, and control of the intended office as official Government authorization and states that it acted in good faith.</w:t>
      </w:r>
    </w:p>
    <w:p>
      <w:pPr>
        <w:spacing w:before="0" w:after="120" w:line="264" w:lineRule="auto"/>
      </w:pPr>
      <w:r>
        <w:rPr>
          <w:rFonts w:ascii="Calibri" w:hAnsi="Calibri"/>
          <w:color w:val="1E2B38"/>
          <w:sz w:val="19"/>
        </w:rPr>
        <w:t>This equipment was not included in the awarded drawings, specifications, or priced task-order work. The amount above is submitted for Government review and payment. Supporting purchase records, timecards, daily reports, testing records, and field photographs are available.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2F4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5C6770"/>
                <w:sz w:val="17"/>
              </w:rPr>
              <w:t>RECORD NOTE — This invoice states the contractor's position. It is not a Contracting Officer authorization, contract modification, Government acceptance of liability, price-reasonableness determination, or ratification.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E2B38"/>
          <w:sz w:val="20"/>
        </w:rPr>
        <w:t>/s/ HOT COLDMAN</w:t>
        <w:br/>
      </w:r>
      <w:r>
        <w:rPr>
          <w:rFonts w:ascii="Calibri" w:hAnsi="Calibri"/>
          <w:color w:val="5C6770"/>
          <w:sz w:val="18"/>
        </w:rPr>
        <w:t>President, Peace Walker Infrastructure Partners,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5C6770"/>
        <w:sz w:val="16"/>
      </w:rPr>
      <w:t>IG-01  |  TRAINING USE ONLY — ALL INFORMATION FICTIONAL  |  Page 1 of 1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</w:pPr>
    <w:r>
      <w:rPr>
        <w:rFonts w:ascii="Calibri" w:hAnsi="Calibri"/>
        <w:b/>
        <w:color w:val="5C6770"/>
        <w:sz w:val="17"/>
      </w:rPr>
      <w:t>PEACE WALKER INFRASTRUCTURE PARTNERS, LLC  |  EXTRA WORK INVOICE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E2B3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2656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IG-01 Peace Walker Extra Work Invoice</dc:title>
  <dc:subject>Campbell Hall mini-split extra work</dc:subject>
  <dc:creator>Peace Walker Infrastructure Partners, LLC (fictional)</dc:creator>
  <cp:keywords>training, construction, invoice, unauthorized commitment, ratification</cp:keywords>
  <dc:description>Training use only. All names, places,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