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DEPARTMENT OF THE AIR FORCE</w:t>
      </w:r>
    </w:p>
    <w:p>
      <w:pPr>
        <w:keepNext/>
        <w:spacing w:before="0" w:after="280"/>
        <w:jc w:val="center"/>
      </w:pPr>
      <w:r>
        <w:rPr>
          <w:rFonts w:ascii="Calibri" w:hAnsi="Calibri"/>
          <w:b/>
          <w:color w:val="606A74"/>
          <w:sz w:val="21"/>
        </w:rPr>
        <w:t>SHADOW MOSES AIR FIELD, ALASKA</w:t>
      </w:r>
    </w:p>
    <w:p>
      <w:pPr>
        <w:keepNext/>
        <w:pageBreakBefore w:val="0"/>
        <w:spacing w:before="80" w:after="60"/>
        <w:jc w:val="center"/>
      </w:pPr>
      <w:r>
        <w:rPr>
          <w:rFonts w:ascii="Calibri" w:hAnsi="Calibri"/>
          <w:b/>
          <w:color w:val="192530"/>
          <w:sz w:val="32"/>
        </w:rPr>
        <w:t>E-MAIL RECORD</w:t>
      </w:r>
    </w:p>
    <w:p>
      <w:pPr>
        <w:keepNext/>
        <w:spacing w:before="0" w:after="200"/>
        <w:jc w:val="center"/>
      </w:pPr>
      <w:r>
        <w:rPr>
          <w:rFonts w:ascii="Calibri" w:hAnsi="Calibri"/>
          <w:b/>
          <w:color w:val="606A74"/>
          <w:sz w:val="21"/>
        </w:rPr>
        <w:t>Current yard status of REX-45</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500"/>
        <w:gridCol w:w="6860"/>
      </w:tblGrid>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From</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SSgt Johnny Sasaki, Equipment Custodian, 713th Logistics Readiness Squadron (713 LRS)</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To</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Dr. Hal Emmerich, Chief Facilities Engineer, 713 CES</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Cc</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Maj Helena Dolph Jackson, Contracting Officer, 713 CONS; 713 LRS Operations</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Sent</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24 August 2027 / 0758 Alaska time</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Subject</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REX-45 status this morning</w:t>
            </w:r>
          </w:p>
        </w:tc>
      </w:tr>
    </w:tbl>
    <w:p>
      <w:pPr>
        <w:pStyle w:val="Heading1"/>
        <w:keepNext/>
      </w:pPr>
      <w:r>
        <w:t>Message</w:t>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F8F1DD"/>
            <w:vAlign w:val="center"/>
            <w:tcMar>
              <w:top w:w="100" w:type="dxa"/>
              <w:bottom w:w="100" w:type="dxa"/>
              <w:start w:w="120" w:type="dxa"/>
              <w:end w:w="120" w:type="dxa"/>
            </w:tcMar>
          </w:tcPr>
          <w:p>
            <w:pPr>
              <w:keepLines/>
              <w:spacing w:before="40" w:after="40" w:line="252" w:lineRule="auto"/>
            </w:pPr>
            <w:r>
              <w:rPr>
                <w:rFonts w:ascii="Calibri" w:hAnsi="Calibri"/>
                <w:b/>
                <w:color w:val="2E74B5"/>
                <w:sz w:val="18"/>
              </w:rPr>
              <w:t xml:space="preserve">JOHNNY SASAKI: </w:t>
            </w:r>
            <w:r>
              <w:rPr>
                <w:rFonts w:ascii="Calibri" w:hAnsi="Calibri"/>
                <w:color w:val="192530"/>
                <w:sz w:val="18"/>
              </w:rPr>
              <w:t>The REX-45 is in the LRS cargo-equipment yard and passed its 0630 operator check. It does not have a dispatch posted for today, so it is just sitting there right now. If LRS leadership and Contracting approve the contractor's request, my section can support a joint issue inspection and stage the machine at Building 100 tomorrow morning.</w:t>
            </w:r>
          </w:p>
        </w:tc>
      </w:tr>
    </w:tbl>
    <w:p>
      <w:pPr>
        <w:keepLines/>
        <w:spacing w:before="0" w:after="120" w:line="264" w:lineRule="auto"/>
        <w:ind w:left="0"/>
      </w:pPr>
      <w:r>
        <w:rPr>
          <w:rFonts w:ascii="Calibri" w:hAnsi="Calibri"/>
          <w:color w:val="192530"/>
          <w:sz w:val="22"/>
        </w:rPr>
        <w:t>I have not released the forklift, transferred accountability, or promised it to Diamond Dogs. This message confirms what is on the yard and its status today. Please send me the written disposition and any issue instructions before anyone collects the keys.</w:t>
      </w:r>
    </w:p>
    <w:p>
      <w:pPr>
        <w:keepLines/>
        <w:spacing w:before="0" w:after="160" w:line="264" w:lineRule="auto"/>
        <w:ind w:left="0"/>
      </w:pPr>
      <w:r>
        <w:rPr>
          <w:rFonts w:ascii="Calibri" w:hAnsi="Calibri"/>
          <w:color w:val="192530"/>
          <w:sz w:val="22"/>
        </w:rPr>
        <w:t>Respectfully,</w:t>
        <w:br/>
        <w:t>Johnny</w:t>
        <w:br/>
        <w:t>SSgt Johnny Sasaki, USAF</w:t>
        <w:br/>
        <w:t>713 LRS Equipment Custodian</w:t>
      </w:r>
    </w:p>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2600"/>
        <w:gridCol w:w="6760"/>
      </w:tblGrid>
      <w:tr>
        <w:trPr>
          <w:tblHeader w:val="true"/>
          <w:cantSplit/>
        </w:trPr>
        <w:tc>
          <w:tcPr>
            <w:tcW w:type="dxa" w:w="260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6"/>
              </w:rPr>
              <w:t>Routing record</w:t>
            </w:r>
          </w:p>
        </w:tc>
        <w:tc>
          <w:tcPr>
            <w:tcW w:type="dxa" w:w="676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6"/>
              </w:rPr>
              <w:t>Entry</w:t>
            </w:r>
          </w:p>
        </w:tc>
      </w:tr>
      <w:tr>
        <w:trPr>
          <w:cantSplit/>
        </w:trPr>
        <w:tc>
          <w:tcPr>
            <w:tcW w:type="dxa" w:w="260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Received by 713 CES</w:t>
            </w:r>
          </w:p>
        </w:tc>
        <w:tc>
          <w:tcPr>
            <w:tcW w:type="dxa" w:w="67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24 Aug 2027 / 0802</w:t>
            </w:r>
          </w:p>
        </w:tc>
      </w:tr>
      <w:tr>
        <w:trPr>
          <w:cantSplit/>
        </w:trPr>
        <w:tc>
          <w:tcPr>
            <w:tcW w:type="dxa" w:w="260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Forwarded to Contracting</w:t>
            </w:r>
          </w:p>
        </w:tc>
        <w:tc>
          <w:tcPr>
            <w:tcW w:type="dxa" w:w="67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24 Aug 2027 / 0805 - included with Diamond Dogs' request</w:t>
            </w:r>
          </w:p>
        </w:tc>
      </w:tr>
      <w:tr>
        <w:trPr>
          <w:cantSplit/>
        </w:trPr>
        <w:tc>
          <w:tcPr>
            <w:tcW w:type="dxa" w:w="260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Attachments</w:t>
            </w:r>
          </w:p>
        </w:tc>
        <w:tc>
          <w:tcPr>
            <w:tcW w:type="dxa" w:w="67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None</w:t>
            </w:r>
          </w:p>
        </w:tc>
      </w:tr>
    </w:tbl>
    <w:p>
      <w:pPr>
        <w:spacing w:before="80" w:after="0" w:line="240" w:lineRule="auto"/>
      </w:pPr>
      <w:r>
        <w:rPr>
          <w:rFonts w:ascii="Calibri" w:hAnsi="Calibri"/>
          <w:b/>
          <w:color w:val="606A74"/>
          <w:sz w:val="15"/>
        </w:rPr>
        <w:t xml:space="preserve">Record note: </w:t>
      </w:r>
      <w:r>
        <w:rPr>
          <w:rFonts w:ascii="Calibri" w:hAnsi="Calibri"/>
          <w:color w:val="606A74"/>
          <w:sz w:val="15"/>
        </w:rPr>
        <w:t>Exercise e-mail record. This is a current-status statement, not a property-availability determination.</w:t>
      </w:r>
    </w:p>
    <w:sectPr w:rsidR="00FC693F" w:rsidRPr="0006063C" w:rsidSect="00034616">
      <w:headerReference w:type="default" r:id="rId9"/>
      <w:footerReference w:type="default" r:id="rId10"/>
      <w:pgSz w:w="12240" w:h="15840"/>
      <w:pgMar w:top="792" w:right="1123" w:bottom="792" w:left="1123"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J-02  |  713 LRS E-MAIL RECORD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64" w:lineRule="auto"/>
    </w:pPr>
    <w:rPr>
      <w:rFonts w:ascii="Calibri" w:hAnsi="Calibri"/>
      <w:color w:val="192530"/>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J-02 713 LRS REX-45 Idle Today Email</dc:title>
  <dc:subject>Equipment custodian's current-yard-status e-mail</dc:subject>
  <dc:creator>713th Logistics Readiness Squadron</dc:creator>
  <cp:keywords>training, government-furnished property, construction, forklift, Shadow Moses</cp:keywords>
  <dc:description>Exercise use only. All names, places, dates, records, equipment, and amounts are fictional.</dc:description>
  <cp:lastModifiedBy/>
  <cp:revision>1</cp:revision>
  <dcterms:created xsi:type="dcterms:W3CDTF">2013-12-23T23:15:00Z</dcterms:created>
  <dcterms:modified xsi:type="dcterms:W3CDTF">2013-12-23T23:15:00Z</dcterms:modified>
  <cp:category/>
</cp:coreProperties>
</file>