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DIAMOND DOGS CIVIL WORKS, LLC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COMMAND POST EARLY-SITEWORK SCHEDULE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FA-27-008 | Update through 24 August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Notice to proceed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16 August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Contract turnover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29 September 2028; Government requirement 15 October 2028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Current package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EWP-01 - boulder source acceptance, temporary staging, and full-scale mockup only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Equipment event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Rented telehandler hydraulic-pump failure reported 24 August 2027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EARLY-WORK LIMIT: </w:t>
            </w:r>
            <w:r>
              <w:rPr>
                <w:rFonts w:ascii="Calibri" w:hAnsi="Calibri"/>
                <w:color w:val="192530"/>
                <w:sz w:val="18"/>
              </w:rPr>
              <w:t>Government release of EWP-01 on 23 August authorizes only source inspection, preparation of the temporary stockpile area, and the full-scale boulder mockup. Final barrier foundations and placement remain subject to later accepted design packages.</w:t>
            </w:r>
          </w:p>
        </w:tc>
      </w:tr>
    </w:tbl>
    <w:p>
      <w:pPr>
        <w:pStyle w:val="Heading1"/>
        <w:keepNext/>
      </w:pPr>
      <w:r>
        <w:t>Near-term and baseline activities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700"/>
        <w:gridCol w:w="1750"/>
        <w:gridCol w:w="1320"/>
        <w:gridCol w:w="3590"/>
      </w:tblGrid>
      <w:tr>
        <w:trPr>
          <w:tblHeader w:val="true"/>
          <w:cantSplit/>
        </w:trPr>
        <w:tc>
          <w:tcPr>
            <w:tcW w:type="dxa" w:w="27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Activity</w:t>
            </w:r>
          </w:p>
        </w:tc>
        <w:tc>
          <w:tcPr>
            <w:tcW w:type="dxa" w:w="17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Date / period</w:t>
            </w:r>
          </w:p>
        </w:tc>
        <w:tc>
          <w:tcPr>
            <w:tcW w:type="dxa" w:w="1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Status</w:t>
            </w:r>
          </w:p>
        </w:tc>
        <w:tc>
          <w:tcPr>
            <w:tcW w:type="dxa" w:w="359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Dependency / note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Award and notice to proceed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16 Aug 2027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ACTUAL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Baseline, field verification, and submittal controls begin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Field verification and boulder inventory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16-22 Aug 2027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ACTUAL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Supports EWP-01 and site-security concept validation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EWP-01 accepted for limited release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23 Aug 2027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ACTUAL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Temporary staging and mockup only; no final barrier placement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Rental telehandler failure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24 Aug 2027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ACTUAL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High-capacity lifting source unavailable during mobilization</w:t>
            </w:r>
          </w:p>
        </w:tc>
      </w:tr>
      <w:tr>
        <w:trPr>
          <w:cantSplit/>
        </w:trPr>
        <w:tc>
          <w:tcPr>
            <w:tcW w:type="dxa" w:w="270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Boulder source acceptance, staging, and mockup</w:t>
            </w:r>
          </w:p>
        </w:tc>
        <w:tc>
          <w:tcPr>
            <w:tcW w:type="dxa" w:w="175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25 Aug-3 Sep 2027</w:t>
            </w:r>
          </w:p>
        </w:tc>
        <w:tc>
          <w:tcPr>
            <w:tcW w:type="dxa" w:w="132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AT RISK</w:t>
            </w:r>
          </w:p>
        </w:tc>
        <w:tc>
          <w:tcPr>
            <w:tcW w:type="dxa" w:w="359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Ten-day lifting window; mockup record feeds design review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Mockup review and model update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4-8 Sep 2027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PLANNED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Close comments before the 35-percent design package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35-percent design review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22 Sep 2027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MILESTONE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Confirms site, floor, systems, and long-lead basis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Final barrier foundations and placement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3 Jun-9 Aug 2028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BASELINE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Requires accepted final civil/security design and coordinated site access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Commissioning, training, and closeout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12 Aug-29 Sep 2028</w:t>
            </w:r>
          </w:p>
        </w:tc>
        <w:tc>
          <w:tcPr>
            <w:tcW w:type="dxa" w:w="1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BASELINE</w:t>
            </w:r>
          </w:p>
        </w:tc>
        <w:tc>
          <w:tcPr>
            <w:tcW w:type="dxa" w:w="35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Offeror turnover 16 days before Government required date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SCHEDULE EFFECT CLAIMED BY CONTRACTOR: </w:t>
            </w:r>
            <w:r>
              <w:rPr>
                <w:rFonts w:ascii="Calibri" w:hAnsi="Calibri"/>
                <w:color w:val="192530"/>
                <w:sz w:val="18"/>
              </w:rPr>
              <w:t>Diamond Dogs states that losing the 25 August-3 September lifting window would compress mockup review and the 35-percent design basis. This update identifies the asserted schedule pressure; it does not select an equipment source or approve a contract change.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Dana Rourke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Dana Rourke</w:t>
              <w:br/>
              <w:t>Program Manager, Diamond Dogs Civil Works, LLC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24 Aug 2027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J-06  |  COMMAND POST EARLY-SITEWORK SCHEDULE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J-06 Command Post Early-Sitework Schedule</dc:title>
  <dc:subject>Early-work schedule showing the ten-day boulder mockup and staging window</dc:subject>
  <dc:creator>Diamond Dogs Civil Works, LLC</dc:creator>
  <cp:keywords>training, government-furnished property, construction, forklift, Shadow Moses</cp:keywords>
  <dc:description>Exercise use only. All names, places, dates, records, equipment, and amounts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