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100" w:after="40"/>
        <w:jc w:val="center"/>
      </w:pPr>
      <w:r>
        <w:rPr>
          <w:rFonts w:ascii="Calibri" w:hAnsi="Calibri"/>
          <w:b/>
          <w:color w:val="192530"/>
          <w:sz w:val="32"/>
        </w:rPr>
        <w:t>DEPARTMENT OF THE AIR FORCE</w:t>
      </w:r>
    </w:p>
    <w:p>
      <w:pPr>
        <w:keepNext/>
        <w:spacing w:before="0" w:after="280"/>
        <w:jc w:val="center"/>
      </w:pPr>
      <w:r>
        <w:rPr>
          <w:rFonts w:ascii="Calibri" w:hAnsi="Calibri"/>
          <w:b/>
          <w:color w:val="606A74"/>
          <w:sz w:val="21"/>
        </w:rPr>
        <w:t>SHADOW MOSES AIR FIELD, ALASKA</w:t>
      </w:r>
    </w:p>
    <w:p>
      <w:pPr>
        <w:keepNext/>
        <w:pageBreakBefore w:val="0"/>
        <w:spacing w:before="80" w:after="60"/>
        <w:jc w:val="center"/>
      </w:pPr>
      <w:r>
        <w:rPr>
          <w:rFonts w:ascii="Calibri" w:hAnsi="Calibri"/>
          <w:b/>
          <w:color w:val="192530"/>
          <w:sz w:val="32"/>
        </w:rPr>
        <w:t>COR WAGE-CLASSIFICATION CONCERN</w:t>
      </w:r>
    </w:p>
    <w:p>
      <w:pPr>
        <w:keepNext/>
        <w:spacing w:before="0" w:after="200"/>
        <w:jc w:val="center"/>
      </w:pPr>
      <w:r>
        <w:rPr>
          <w:rFonts w:ascii="Calibri" w:hAnsi="Calibri"/>
          <w:b/>
          <w:color w:val="606A74"/>
          <w:sz w:val="21"/>
        </w:rPr>
        <w:t>Campbell Hall Task Order FA-27-005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7C8791"/>
          <w:left w:val="single" w:sz="6" w:color="7C8791"/>
          <w:bottom w:val="single" w:sz="6" w:color="7C8791"/>
          <w:right w:val="single" w:sz="6" w:color="7C8791"/>
          <w:insideH w:val="single" w:sz="6" w:color="7C8791"/>
          <w:insideV w:val="single" w:sz="6" w:color="7C8791"/>
        </w:tblBorders>
      </w:tblPr>
      <w:tblGrid>
        <w:gridCol w:w="2500"/>
        <w:gridCol w:w="6860"/>
      </w:tblGrid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From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1st Lt Jack 'Raiden,' COR, 713th Civil Engineering Squadron (713 CES)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To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Maj Emma Emmerich, Contracting Officer, 713th Contracting Squadron (713 CONS)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Date / time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13 September 2027 / 0742 Alaska time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Prime / subcontractor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Peace Walker Infrastructure Partners, LLC / Volgin Electrical Services, LLC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Subject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Certified-payroll classification question - week ending 10 September 2027</w:t>
            </w:r>
          </w:p>
        </w:tc>
      </w:tr>
    </w:tbl>
    <w:p>
      <w:pPr>
        <w:pStyle w:val="Heading1"/>
        <w:keepNext/>
      </w:pPr>
      <w:r>
        <w:t>Observed facts</w:t>
      </w:r>
    </w:p>
    <w:p>
      <w:pPr>
        <w:keepLines/>
        <w:spacing w:before="0" w:after="120" w:line="264" w:lineRule="auto"/>
        <w:ind w:left="0"/>
      </w:pPr>
      <w:r>
        <w:rPr>
          <w:rFonts w:ascii="Calibri" w:hAnsi="Calibri"/>
          <w:color w:val="192530"/>
          <w:sz w:val="22"/>
        </w:rPr>
        <w:t>During routine Campbell Hall surveillance on 8 and 10 September, I observed Elena Cruz, Marcus Hale, Tariq Benson, and June Park installing metal raceway and conduit, pulling conductors, mounting electrical boxes and panel equipment, and making de-energized terminations under Volgin's electrical foreman.</w:t>
      </w:r>
    </w:p>
    <w:p>
      <w:pPr>
        <w:keepLines/>
        <w:spacing w:before="0" w:after="120" w:line="264" w:lineRule="auto"/>
        <w:ind w:left="0"/>
      </w:pPr>
      <w:r>
        <w:rPr>
          <w:rFonts w:ascii="Calibri" w:hAnsi="Calibri"/>
          <w:color w:val="192530"/>
          <w:sz w:val="22"/>
        </w:rPr>
        <w:t>The current certified payroll transmitted by Peace Walker identifies each of those four workers as 'Laborer - Common or General.' The names and employee identifiers match the workers recorded in the daily inspection log. I have not determined which wage classification applies and have not interviewed the workers about prior weeks.</w:t>
      </w:r>
    </w:p>
    <w:p>
      <w:pPr>
        <w:keepLines/>
        <w:spacing w:before="0" w:after="120" w:line="264" w:lineRule="auto"/>
        <w:ind w:left="0"/>
      </w:pPr>
      <w:r>
        <w:rPr>
          <w:rFonts w:ascii="Calibri" w:hAnsi="Calibri"/>
          <w:color w:val="192530"/>
          <w:sz w:val="22"/>
        </w:rPr>
        <w:t>Please advise whether Contracting needs additional payroll, interview, wage-determination, or field records before the next progress-payment cycle. Payment Request No. 005 was resolved on 1 September; the active task order's next regular payment request is expected after the 20 September cutoff.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A8B4BC"/>
          <w:left w:val="single" w:sz="5" w:color="A8B4BC"/>
          <w:bottom w:val="single" w:sz="5" w:color="A8B4BC"/>
          <w:right w:val="single" w:sz="5" w:color="A8B4BC"/>
          <w:insideH w:val="single" w:sz="5" w:color="A8B4BC"/>
          <w:insideV w:val="single" w:sz="5" w:color="A8B4BC"/>
        </w:tblBorders>
      </w:tblPr>
      <w:tblGrid>
        <w:gridCol w:w="9360"/>
      </w:tblGrid>
      <w:tr>
        <w:tc>
          <w:tcPr>
            <w:tcW w:type="dxa" w:w="9360"/>
            <w:shd w:fill="F8F1DD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40" w:after="40" w:line="252" w:lineRule="auto"/>
            </w:pPr>
            <w:r>
              <w:rPr>
                <w:rFonts w:ascii="Calibri" w:hAnsi="Calibri"/>
                <w:b/>
                <w:color w:val="2E74B5"/>
                <w:sz w:val="18"/>
              </w:rPr>
              <w:t xml:space="preserve">COR RECORD LIMIT: </w:t>
            </w:r>
            <w:r>
              <w:rPr>
                <w:rFonts w:ascii="Calibri" w:hAnsi="Calibri"/>
                <w:color w:val="192530"/>
                <w:sz w:val="18"/>
              </w:rPr>
              <w:t>This memorandum reports observed work and a classification discrepancy. It does not decide whether a labor-standards violation occurred or direct the contractor to change payroll.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2840"/>
        <w:gridCol w:w="4320"/>
        <w:gridCol w:w="2200"/>
      </w:tblGrid>
      <w:tr>
        <w:trPr>
          <w:tblHeader w:val="true"/>
          <w:cantSplit/>
        </w:trPr>
        <w:tc>
          <w:tcPr>
            <w:tcW w:type="dxa" w:w="284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Signed</w:t>
            </w:r>
          </w:p>
        </w:tc>
        <w:tc>
          <w:tcPr>
            <w:tcW w:type="dxa" w:w="432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Name / position</w:t>
            </w:r>
          </w:p>
        </w:tc>
        <w:tc>
          <w:tcPr>
            <w:tcW w:type="dxa" w:w="22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Date</w:t>
            </w:r>
          </w:p>
        </w:tc>
      </w:tr>
      <w:tr>
        <w:trPr>
          <w:cantSplit/>
        </w:trPr>
        <w:tc>
          <w:tcPr>
            <w:tcW w:type="dxa" w:w="28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/s/ Jack Raiden</w:t>
            </w:r>
          </w:p>
        </w:tc>
        <w:tc>
          <w:tcPr>
            <w:tcW w:type="dxa" w:w="43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Jack Raiden</w:t>
              <w:br/>
              <w:t>Contracting Officer's Representative, 713 CES</w:t>
            </w:r>
          </w:p>
        </w:tc>
        <w:tc>
          <w:tcPr>
            <w:tcW w:type="dxa" w:w="22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13 Sep 2027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1123" w:bottom="792" w:left="1123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/>
        <w:color w:val="606A74"/>
        <w:sz w:val="17"/>
      </w:rPr>
      <w:t xml:space="preserve">K-01  |  COR WAGE-CLASSIFICATION CONCERN  |  DRAFT  |  Page </w:t>
    </w:r>
    <w:r>
      <w:rPr>
        <w:rFonts w:ascii="Calibri" w:hAnsi="Calibri"/>
        <w:color w:val="606A74"/>
        <w:sz w:val="17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/>
        <w:color w:val="606A74"/>
        <w:sz w:val="17"/>
      </w:rPr>
      <w:t xml:space="preserve"> of </w:t>
    </w:r>
    <w:r>
      <w:rPr>
        <w:rFonts w:ascii="Calibri" w:hAnsi="Calibri"/>
        <w:color w:val="606A74"/>
        <w:sz w:val="17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  <w:jc w:val="right"/>
    </w:pPr>
    <w:r>
      <w:rPr>
        <w:rFonts w:ascii="Calibri" w:hAnsi="Calibri"/>
        <w:b/>
        <w:color w:val="606A74"/>
        <w:sz w:val="17"/>
      </w:rPr>
      <w:t>EXERCISE USE ONLY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80" w:line="264" w:lineRule="auto"/>
    </w:pPr>
    <w:rPr>
      <w:rFonts w:ascii="Calibri" w:hAnsi="Calibri"/>
      <w:color w:val="192530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K-01 COR Wage Classification Concern</dc:title>
  <dc:subject>Factual COR referral of a possible certified-payroll classification discrepancy</dc:subject>
  <dc:creator>713th Civil Engineering Squadron</dc:creator>
  <cp:keywords>training, construction wage rates, certified payroll, FAR 52.222-6, FAR 22.406</cp:keywords>
  <dc:description>Exercise use only. All names, places, dates, rates, and records are fictional.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