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SITE VISIT ATTENDANCE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SM-MACC-01-RTO-27-021 - 26 May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Location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Shadow Moses Cargo Pier access-control point and organized walkthrough route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Assembly time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0830 Alaska Daylight Time; walkthrough began at 0900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Government lead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Maj Emma Emmerich, Contracting Officer, 713th Contracting Squadron (713 CONS)</w:t>
            </w:r>
          </w:p>
        </w:tc>
      </w:tr>
    </w:tbl>
    <w:p>
      <w:pPr>
        <w:pStyle w:val="Heading1"/>
        <w:keepNext/>
      </w:pPr>
      <w:r>
        <w:t>SM-MACC-01 holder roster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3000"/>
        <w:gridCol w:w="2500"/>
        <w:gridCol w:w="2620"/>
        <w:gridCol w:w="1240"/>
      </w:tblGrid>
      <w:tr>
        <w:tc>
          <w:tcPr>
            <w:tcW w:type="dxa" w:w="30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Eligible MACC holder</w:t>
            </w:r>
          </w:p>
        </w:tc>
        <w:tc>
          <w:tcPr>
            <w:tcW w:type="dxa" w:w="2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Representative / title</w:t>
            </w:r>
          </w:p>
        </w:tc>
        <w:tc>
          <w:tcPr>
            <w:tcW w:type="dxa" w:w="26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Signature</w:t>
            </w:r>
          </w:p>
        </w:tc>
        <w:tc>
          <w:tcPr>
            <w:tcW w:type="dxa" w:w="12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Time</w:t>
            </w:r>
          </w:p>
        </w:tc>
      </w:tr>
      <w:t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Diamond Dogs Civil Works, LLC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Lucille Johnson</w:t>
              <w:br/>
              <w:t>Project executive</w:t>
            </w:r>
          </w:p>
        </w:tc>
        <w:tc>
          <w:tcPr>
            <w:tcW w:type="dxa" w:w="26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Lucille Johnson</w:t>
            </w:r>
          </w:p>
        </w:tc>
        <w:tc>
          <w:tcPr>
            <w:tcW w:type="dxa" w:w="12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0838</w:t>
            </w:r>
          </w:p>
        </w:tc>
      </w:tr>
      <w:t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Gray Fox Systems, Inc.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Frank Jaeger</w:t>
              <w:br/>
              <w:t>Construction manager</w:t>
            </w:r>
          </w:p>
        </w:tc>
        <w:tc>
          <w:tcPr>
            <w:tcW w:type="dxa" w:w="26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Frank Jaeger</w:t>
            </w:r>
          </w:p>
        </w:tc>
        <w:tc>
          <w:tcPr>
            <w:tcW w:type="dxa" w:w="12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0844</w:t>
            </w:r>
          </w:p>
        </w:tc>
      </w:tr>
      <w:t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Zanzibar Mechanical and Controls, LLC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</w:r>
          </w:p>
        </w:tc>
        <w:tc>
          <w:tcPr>
            <w:tcW w:type="dxa" w:w="26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</w:r>
          </w:p>
        </w:tc>
        <w:tc>
          <w:tcPr>
            <w:tcW w:type="dxa" w:w="12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</w:r>
          </w:p>
        </w:tc>
      </w:tr>
      <w:t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Militaires Sans Frontières Construction JV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</w:r>
          </w:p>
        </w:tc>
        <w:tc>
          <w:tcPr>
            <w:tcW w:type="dxa" w:w="26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</w:r>
          </w:p>
        </w:tc>
        <w:tc>
          <w:tcPr>
            <w:tcW w:type="dxa" w:w="12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</w:r>
          </w:p>
        </w:tc>
      </w:tr>
      <w:tr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Peace Walker Infrastructure Partners, LLC</w:t>
            </w:r>
          </w:p>
        </w:tc>
        <w:tc>
          <w:tcPr>
            <w:tcW w:type="dxa" w:w="2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Hot Coldman</w:t>
              <w:br/>
              <w:t>President</w:t>
            </w:r>
          </w:p>
        </w:tc>
        <w:tc>
          <w:tcPr>
            <w:tcW w:type="dxa" w:w="26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Hot Coldman</w:t>
            </w:r>
          </w:p>
        </w:tc>
        <w:tc>
          <w:tcPr>
            <w:tcW w:type="dxa" w:w="12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0851</w:t>
            </w:r>
          </w:p>
        </w:tc>
      </w:tr>
    </w:tbl>
    <w:p>
      <w:pPr>
        <w:pStyle w:val="Heading1"/>
        <w:keepNext/>
      </w:pPr>
      <w:r>
        <w:t>Government and supporting attendees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3650"/>
        <w:gridCol w:w="3000"/>
        <w:gridCol w:w="2710"/>
      </w:tblGrid>
      <w:tr>
        <w:tc>
          <w:tcPr>
            <w:tcW w:type="dxa" w:w="36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Name / organization</w:t>
            </w:r>
          </w:p>
        </w:tc>
        <w:tc>
          <w:tcPr>
            <w:tcW w:type="dxa" w:w="30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Role</w:t>
            </w:r>
          </w:p>
        </w:tc>
        <w:tc>
          <w:tcPr>
            <w:tcW w:type="dxa" w:w="271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6"/>
              </w:rPr>
              <w:t>Signature</w:t>
            </w:r>
          </w:p>
        </w:tc>
      </w:tr>
      <w:tr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Maj Emma Emmerich - 713 CONS</w:t>
            </w:r>
          </w:p>
        </w:tc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Contracting Officer / visit lead</w:t>
            </w:r>
          </w:p>
        </w:tc>
        <w:tc>
          <w:tcPr>
            <w:tcW w:type="dxa" w:w="2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Emma Emmerich</w:t>
            </w:r>
          </w:p>
        </w:tc>
      </w:tr>
      <w:tr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Nastasha Romanenko - 713 CONS</w:t>
            </w:r>
          </w:p>
        </w:tc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Contract Specialist / recorder</w:t>
            </w:r>
          </w:p>
        </w:tc>
        <w:tc>
          <w:tcPr>
            <w:tcW w:type="dxa" w:w="2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Nastasha Romanenko</w:t>
            </w:r>
          </w:p>
        </w:tc>
      </w:tr>
      <w:tr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Dr. Hal Emmerich - 713 CES</w:t>
            </w:r>
          </w:p>
        </w:tc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Project engineer</w:t>
            </w:r>
          </w:p>
        </w:tc>
        <w:tc>
          <w:tcPr>
            <w:tcW w:type="dxa" w:w="2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Hal Emmerich</w:t>
            </w:r>
          </w:p>
        </w:tc>
      </w:tr>
      <w:tr>
        <w:tc>
          <w:tcPr>
            <w:tcW w:type="dxa" w:w="36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SSgt Olga Gurlukovich - 713 LRS</w:t>
            </w:r>
          </w:p>
        </w:tc>
        <w:tc>
          <w:tcPr>
            <w:tcW w:type="dxa" w:w="3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Port Operations representative</w:t>
            </w:r>
          </w:p>
        </w:tc>
        <w:tc>
          <w:tcPr>
            <w:tcW w:type="dxa" w:w="271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6"/>
              </w:rPr>
              <w:t>/s/ Olga Gurlukovich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2E74B5"/>
                <w:sz w:val="19"/>
              </w:rPr>
              <w:t xml:space="preserve">RECORD NOTE: </w:t>
            </w:r>
            <w:r>
              <w:rPr>
                <w:rFonts w:ascii="Calibri" w:hAnsi="Calibri"/>
                <w:color w:val="192530"/>
                <w:sz w:val="19"/>
              </w:rPr>
              <w:t>A signature confirms physical attendance only; it does not acknowledge or adopt any substantive question or Government answer.</w:t>
            </w:r>
          </w:p>
        </w:tc>
      </w:tr>
    </w:tbl>
    <w:p>
      <w:pPr>
        <w:keepLines/>
        <w:spacing w:before="80" w:after="0"/>
      </w:pPr>
      <w:r>
        <w:rPr>
          <w:rFonts w:ascii="Calibri" w:hAnsi="Calibri"/>
          <w:b/>
          <w:color w:val="192530"/>
          <w:sz w:val="20"/>
        </w:rPr>
        <w:t>Record closed at 1142 by /s/ NASTASHA ROMANENKO, 713 CONS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N-02  |  CARGO PIER SITE VISIT ATTENDANCE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N-02 Cargo Pier Site Visit Attendance Record</dc:title>
  <dc:subject>Attendance record for SM-MACC-01-RTO-27-021</dc:subject>
  <dc:creator>713th Contracting Squadron</dc:creator>
  <cp:keywords>training, construction, MACC, site visit, fair opportunity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