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Lines/>
        <w:spacing w:before="0" w:after="60" w:line="252" w:lineRule="auto"/>
      </w:pPr>
      <w:r>
        <w:rPr>
          <w:rFonts w:ascii="Calibri" w:hAnsi="Calibri"/>
          <w:b/>
          <w:color w:val="192530"/>
          <w:sz w:val="22"/>
        </w:rPr>
        <w:t xml:space="preserve">MEMORANDUM FOR: </w:t>
      </w:r>
      <w:r>
        <w:rPr>
          <w:rFonts w:ascii="Calibri" w:hAnsi="Calibri"/>
          <w:color w:val="192530"/>
          <w:sz w:val="22"/>
        </w:rPr>
        <w:t>Diamond Dogs Civil Works, LLC; 713 CES; Command Post Operations</w:t>
      </w:r>
    </w:p>
    <w:p>
      <w:pPr>
        <w:keepLines/>
        <w:spacing w:before="0" w:after="60" w:line="252" w:lineRule="auto"/>
      </w:pPr>
      <w:r>
        <w:rPr>
          <w:rFonts w:ascii="Calibri" w:hAnsi="Calibri"/>
          <w:b/>
          <w:color w:val="192530"/>
          <w:sz w:val="22"/>
        </w:rPr>
        <w:t xml:space="preserve">FROM: </w:t>
      </w:r>
      <w:r>
        <w:rPr>
          <w:rFonts w:ascii="Calibri" w:hAnsi="Calibri"/>
          <w:color w:val="192530"/>
          <w:sz w:val="22"/>
        </w:rPr>
        <w:t>Maj Helena Dolph Jackson, Contracting Officer, 713 CONS</w:t>
      </w:r>
    </w:p>
    <w:p>
      <w:pPr>
        <w:keepLines/>
        <w:spacing w:before="0" w:after="60" w:line="252" w:lineRule="auto"/>
      </w:pPr>
      <w:r>
        <w:rPr>
          <w:rFonts w:ascii="Calibri" w:hAnsi="Calibri"/>
          <w:b/>
          <w:color w:val="192530"/>
          <w:sz w:val="22"/>
        </w:rPr>
        <w:t xml:space="preserve">DATE: </w:t>
      </w:r>
      <w:r>
        <w:rPr>
          <w:rFonts w:ascii="Calibri" w:hAnsi="Calibri"/>
          <w:color w:val="192530"/>
          <w:sz w:val="22"/>
        </w:rPr>
        <w:t>9 September 2028</w:t>
      </w:r>
    </w:p>
    <w:p>
      <w:pPr>
        <w:keepLines/>
        <w:spacing w:before="0" w:after="60" w:line="252" w:lineRule="auto"/>
      </w:pPr>
      <w:r>
        <w:rPr>
          <w:rFonts w:ascii="Calibri" w:hAnsi="Calibri"/>
          <w:b/>
          <w:color w:val="192530"/>
          <w:sz w:val="22"/>
        </w:rPr>
        <w:t xml:space="preserve">SUBJECT: </w:t>
      </w:r>
      <w:r>
        <w:rPr>
          <w:rFonts w:ascii="Calibri" w:hAnsi="Calibri"/>
          <w:color w:val="192530"/>
          <w:sz w:val="22"/>
        </w:rPr>
        <w:t>Authorized Government use and possession of Building 100 SIPR room</w:t>
      </w:r>
    </w:p>
    <w:p>
      <w:pPr>
        <w:keepLines/>
        <w:spacing w:before="0" w:after="140" w:line="252" w:lineRule="auto"/>
      </w:pPr>
      <w:r>
        <w:rPr>
          <w:rFonts w:ascii="Calibri" w:hAnsi="Calibri"/>
          <w:b/>
          <w:color w:val="192530"/>
          <w:sz w:val="22"/>
        </w:rPr>
        <w:t xml:space="preserve">REFERENCE: </w:t>
      </w:r>
      <w:r>
        <w:rPr>
          <w:rFonts w:ascii="Calibri" w:hAnsi="Calibri"/>
          <w:color w:val="192530"/>
          <w:sz w:val="22"/>
        </w:rPr>
        <w:t>SM-MACC-01 Task Order FA-27-008, Command Post Renewal</w:t>
      </w:r>
    </w:p>
    <w:p>
      <w:pPr>
        <w:pStyle w:val="Heading1"/>
        <w:keepNext/>
      </w:pPr>
      <w:r>
        <w:t>Authorization</w:t>
      </w:r>
    </w:p>
    <w:p>
      <w:pPr>
        <w:keepLines/>
        <w:spacing w:before="0" w:after="100" w:line="264" w:lineRule="auto"/>
        <w:ind w:left="0"/>
      </w:pPr>
      <w:r>
        <w:rPr>
          <w:rFonts w:ascii="Calibri" w:hAnsi="Calibri"/>
          <w:color w:val="192530"/>
          <w:sz w:val="22"/>
        </w:rPr>
        <w:t>Under FAR 52.236-11, the Government will take possession of and begin using the completed or partially completed portion identified below at 0700 Alaska time on 10 September 2028. Colonel Campbell requires the room for Sneaking Mission briefings before completion of the remainder of Building 100. The task-order completion date remains 29 September 2028.</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Portion placed in use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SIPR / Communications Room 1-126 and the controlled access segment shown in O-05</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Government custodian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Command Post Operations, Colonel Campbell</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Contractor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Diamond Dogs Civil Works,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Possession effective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10 September 2028 / 0700 Alaska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Overall project status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Remainder of Building 100 remains under construction</w:t>
            </w:r>
          </w:p>
        </w:tc>
      </w:tr>
    </w:tbl>
    <w:p>
      <w:pPr>
        <w:pStyle w:val="Heading1"/>
        <w:keepNext/>
      </w:pPr>
      <w:r>
        <w:t>Items remaining in the possessed portion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3580"/>
        <w:gridCol w:w="3220"/>
        <w:gridCol w:w="2560"/>
      </w:tblGrid>
      <w:tr>
        <w:trPr>
          <w:tblHeader w:val="true"/>
          <w:cantSplit/>
        </w:trPr>
        <w:tc>
          <w:tcPr>
            <w:tcW w:type="dxa" w:w="358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5"/>
              </w:rPr>
              <w:t>Item</w:t>
            </w:r>
          </w:p>
        </w:tc>
        <w:tc>
          <w:tcPr>
            <w:tcW w:type="dxa" w:w="322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5"/>
              </w:rPr>
              <w:t>Location</w:t>
            </w:r>
          </w:p>
        </w:tc>
        <w:tc>
          <w:tcPr>
            <w:tcW w:type="dxa" w:w="256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5"/>
              </w:rPr>
              <w:t>Required completion / access</w:t>
            </w:r>
          </w:p>
        </w:tc>
      </w:tr>
      <w:tr>
        <w:trPr>
          <w:cantSplit/>
        </w:trPr>
        <w:tc>
          <w:tcPr>
            <w:tcW w:type="dxa" w:w="3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Replace two temporary ceiling-grid labels</w:t>
            </w:r>
          </w:p>
        </w:tc>
        <w:tc>
          <w:tcPr>
            <w:tcW w:type="dxa" w:w="32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Room 1-126, grid C3-C4</w:t>
            </w:r>
          </w:p>
        </w:tc>
        <w:tc>
          <w:tcPr>
            <w:tcW w:type="dxa" w:w="25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12 Sep 2028 / 0500-0630</w:t>
            </w:r>
          </w:p>
        </w:tc>
      </w:tr>
      <w:tr>
        <w:trPr>
          <w:cantSplit/>
        </w:trPr>
        <w:tc>
          <w:tcPr>
            <w:tcW w:type="dxa" w:w="3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Touch up paint beside secure-door frame</w:t>
            </w:r>
          </w:p>
        </w:tc>
        <w:tc>
          <w:tcPr>
            <w:tcW w:type="dxa" w:w="32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Room 1-126, east door return</w:t>
            </w:r>
          </w:p>
        </w:tc>
        <w:tc>
          <w:tcPr>
            <w:tcW w:type="dxa" w:w="25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12 Sep 2028 / 0500-0630</w:t>
            </w:r>
          </w:p>
        </w:tc>
      </w:tr>
      <w:tr>
        <w:trPr>
          <w:cantSplit/>
        </w:trPr>
        <w:tc>
          <w:tcPr>
            <w:tcW w:type="dxa" w:w="3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Complete final controls labeling</w:t>
            </w:r>
          </w:p>
        </w:tc>
        <w:tc>
          <w:tcPr>
            <w:tcW w:type="dxa" w:w="32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Thermostat and BAS cabinet</w:t>
            </w:r>
          </w:p>
        </w:tc>
        <w:tc>
          <w:tcPr>
            <w:tcW w:type="dxa" w:w="25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5"/>
              </w:rPr>
              <w:t>13 Sep 2028 / 1800-2000</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ACCESS: </w:t>
            </w:r>
            <w:r>
              <w:rPr>
                <w:rFonts w:ascii="Calibri" w:hAnsi="Calibri"/>
                <w:color w:val="192530"/>
                <w:sz w:val="18"/>
              </w:rPr>
              <w:t>Command Post Operations will provide the listed escorted windows. Diamond Dogs shall coordinate tools and personnel by 1500 the preceding workday. All other task-order terms remain unchanged.</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/s/ Helena Dolph Jackson</w:t>
            </w:r>
          </w:p>
        </w:tc>
        <w:tc>
          <w:tcPr>
            <w:tcW w:type="dxa" w:w="43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Helena Dolph Jackson</w:t>
              <w:br/>
              <w:t>Contracting Officer, 713 CONS</w:t>
            </w:r>
          </w:p>
        </w:tc>
        <w:tc>
          <w:tcPr>
            <w:tcW w:type="dxa" w:w="220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9 Sep 2028</w:t>
            </w:r>
          </w:p>
        </w:tc>
      </w:tr>
    </w:tbl>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O-01  |  USE AND POSSESSION AUTHORIZATION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O-01 SIPR Room Use and Possession Authorization</dc:title>
  <dc:subject>Contracting Officer authorization and remaining-work list for early Government use</dc:subject>
  <dc:creator>713th Contracting Squadron</dc:creator>
  <cp:keywords>training, construction, use and possession, acceptance, inspection, FAR 52.236-11, FAR 52.246-12</cp:keywords>
  <dc:description>Exercise use only. All names, places, dates, photographs, and records are fictional.</dc:description>
  <cp:lastModifiedBy/>
  <cp:revision>1</cp:revision>
  <dcterms:created xsi:type="dcterms:W3CDTF">2013-12-23T23:15:00Z</dcterms:created>
  <dcterms:modified xsi:type="dcterms:W3CDTF">2013-12-23T23:15:00Z</dcterms:modified>
  <cp:category/>
</cp:coreProperties>
</file>