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SIPR ROOM POSSESSION BOUNDARY PLAN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Building 100 | Task Order FA-27-008 | Effective 10 September 2028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Possessed portion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Room 1-126 and controlled access segment shown by blue dashed line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Remaining project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All rooms and work outside the dashed line remain in contractor control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Condition location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Wall A-17, broad north interior wall of Room 1-126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Plan basis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Accepted Diamond Dogs final design; 150-ft east-west x 120-ft north-south footprint</w:t>
            </w:r>
          </w:p>
        </w:tc>
      </w:tr>
    </w:tbl>
    <w:p>
      <w:pPr>
        <w:keepNext/>
        <w:spacing w:before="60" w:after="60"/>
        <w:jc w:val="center"/>
      </w:pPr>
      <w:r>
        <w:drawing>
          <wp:inline xmlns:a="http://schemas.openxmlformats.org/drawingml/2006/main" xmlns:pic="http://schemas.openxmlformats.org/drawingml/2006/picture">
            <wp:extent cx="5806440" cy="4516120"/>
            <wp:docPr id="1" name="Picture 1" title="Building 100 SIPR Room possession plan" descr="Scaled Building 100 floor plan highlighting SIPR Room 1-126 and its controlled access segment inside a blue dashed Government possession boundary. Wall A-17 is marked along the north side of the SIPR room. The remainder of the 150-foot east-west by 120-foot north-south building remains outside the possession boundary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-05_SIPR_Room_Possession_Pla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4516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0" w:after="100"/>
        <w:jc w:val="center"/>
      </w:pPr>
      <w:r>
        <w:rPr>
          <w:rFonts w:ascii="Calibri" w:hAnsi="Calibri"/>
          <w:i/>
          <w:color w:val="606A74"/>
          <w:sz w:val="16"/>
        </w:rPr>
        <w:t>Blue dashed line: Government possession limit. Red line: reported Wall A-17 scratch location. North is up.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PLAN LIMIT: </w:t>
            </w:r>
            <w:r>
              <w:rPr>
                <w:rFonts w:ascii="Calibri" w:hAnsi="Calibri"/>
                <w:color w:val="192530"/>
                <w:sz w:val="18"/>
              </w:rPr>
              <w:t>This drawing identifies the portion in Government use. It does not show when the wall condition occurred or constitute inspection or acceptance of the depicted work.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O-05  |  SIPR ROOM POSSESSION BOUNDARY PLAN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O-05 SIPR Room Possession Boundary Plan</dc:title>
  <dc:subject>Scaled floor plan identifying the room and access segment placed into Government use</dc:subject>
  <dc:creator>713th Civil Engineering Squadron</dc:creator>
  <cp:keywords>training, construction, use and possession, acceptance, inspection, FAR 52.236-11, FAR 52.246-12</cp:keywords>
  <dc:description>Exercise use only. All names, places, dates, photographs, and records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